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117" w:rsidRDefault="00F5611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56117" w:rsidRDefault="00F56117">
      <w:pPr>
        <w:pStyle w:val="ConsPlusTitle"/>
        <w:jc w:val="both"/>
      </w:pPr>
    </w:p>
    <w:p w:rsidR="00F56117" w:rsidRDefault="00F56117">
      <w:pPr>
        <w:pStyle w:val="ConsPlusTitle"/>
        <w:jc w:val="center"/>
      </w:pPr>
      <w:r>
        <w:t>ПОСТАНОВЛЕНИЕ</w:t>
      </w:r>
    </w:p>
    <w:p w:rsidR="00F56117" w:rsidRDefault="00F56117">
      <w:pPr>
        <w:pStyle w:val="ConsPlusTitle"/>
        <w:jc w:val="center"/>
      </w:pPr>
      <w:r>
        <w:t>от 5 марта 2018 г. N 227</w:t>
      </w:r>
    </w:p>
    <w:p w:rsidR="00F56117" w:rsidRDefault="00F56117">
      <w:pPr>
        <w:pStyle w:val="ConsPlusTitle"/>
        <w:jc w:val="both"/>
      </w:pPr>
    </w:p>
    <w:p w:rsidR="00F56117" w:rsidRDefault="00F56117">
      <w:pPr>
        <w:pStyle w:val="ConsPlusTitle"/>
        <w:jc w:val="center"/>
      </w:pPr>
      <w:r>
        <w:t>О НЕКОТОРЫХ МЕРАХ</w:t>
      </w:r>
    </w:p>
    <w:p w:rsidR="00F56117" w:rsidRDefault="00F56117">
      <w:pPr>
        <w:pStyle w:val="ConsPlusTitle"/>
        <w:jc w:val="center"/>
      </w:pPr>
      <w:r>
        <w:t xml:space="preserve">ПО ВНЕДРЕНИЮ ИНФОРМАЦИОННЫХ ТЕХНОЛОГИЙ В </w:t>
      </w:r>
      <w:proofErr w:type="gramStart"/>
      <w:r>
        <w:t>КАДРОВУЮ</w:t>
      </w:r>
      <w:proofErr w:type="gramEnd"/>
    </w:p>
    <w:p w:rsidR="00F56117" w:rsidRDefault="00F56117">
      <w:pPr>
        <w:pStyle w:val="ConsPlusTitle"/>
        <w:jc w:val="center"/>
      </w:pPr>
      <w:r>
        <w:t>РАБОТУ НА ГОСУДАРСТВЕННОЙ ГРАЖДАНСКОЙ СЛУЖБЕ</w:t>
      </w:r>
    </w:p>
    <w:p w:rsidR="00F56117" w:rsidRDefault="00F56117">
      <w:pPr>
        <w:pStyle w:val="ConsPlusTitle"/>
        <w:jc w:val="center"/>
      </w:pPr>
      <w:r>
        <w:t>РОССИЙСКОЙ ФЕДЕРАЦИИ</w:t>
      </w:r>
    </w:p>
    <w:p w:rsidR="00F56117" w:rsidRDefault="00F5611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5611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6117" w:rsidRDefault="00F561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6117" w:rsidRDefault="00F561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20.11.2018 N 1391)</w:t>
            </w:r>
          </w:p>
        </w:tc>
      </w:tr>
    </w:tbl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1. Установить, что: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федеральной государственной информационной системой в области государственной службы, указанной в </w:t>
      </w:r>
      <w:hyperlink r:id="rId6" w:history="1">
        <w:r>
          <w:rPr>
            <w:color w:val="0000FF"/>
          </w:rPr>
          <w:t>статье 44.1</w:t>
        </w:r>
      </w:hyperlink>
      <w:r>
        <w:t xml:space="preserve"> Федерального закона "О государственной гражданской службе Российской Федерации", является федеральная государственная информационная система "Единая информационная система управления кадровым составом государственной гражданской службы Российской Федерации" (далее - единая система);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для служебного пользования.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F56117" w:rsidRDefault="00F56117">
      <w:pPr>
        <w:pStyle w:val="ConsPlusNormal"/>
        <w:spacing w:before="220"/>
        <w:ind w:firstLine="540"/>
        <w:jc w:val="both"/>
      </w:pPr>
      <w:hyperlink w:anchor="P41" w:history="1">
        <w:proofErr w:type="gramStart"/>
        <w:r>
          <w:rPr>
            <w:color w:val="0000FF"/>
          </w:rPr>
          <w:t>Правила</w:t>
        </w:r>
      </w:hyperlink>
      <w: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органа;</w:t>
      </w:r>
      <w:proofErr w:type="gramEnd"/>
    </w:p>
    <w:p w:rsidR="00F56117" w:rsidRDefault="00F56117">
      <w:pPr>
        <w:pStyle w:val="ConsPlusNormal"/>
        <w:spacing w:before="220"/>
        <w:ind w:firstLine="540"/>
        <w:jc w:val="both"/>
      </w:pPr>
      <w:hyperlink w:anchor="P81" w:history="1">
        <w:r>
          <w:rPr>
            <w:color w:val="0000FF"/>
          </w:rPr>
          <w:t>Правила</w:t>
        </w:r>
      </w:hyperlink>
      <w: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органа;</w:t>
      </w:r>
    </w:p>
    <w:p w:rsidR="00F56117" w:rsidRDefault="00F56117">
      <w:pPr>
        <w:pStyle w:val="ConsPlusNormal"/>
        <w:spacing w:before="220"/>
        <w:ind w:firstLine="540"/>
        <w:jc w:val="both"/>
      </w:pPr>
      <w:hyperlink w:anchor="P103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3. Министерству связи и массовых коммуникаций Российской Федерации:</w:t>
      </w:r>
    </w:p>
    <w:p w:rsidR="00F56117" w:rsidRDefault="00F56117">
      <w:pPr>
        <w:pStyle w:val="ConsPlusNormal"/>
        <w:spacing w:before="220"/>
        <w:ind w:firstLine="540"/>
        <w:jc w:val="both"/>
      </w:pPr>
      <w:proofErr w:type="gramStart"/>
      <w:r>
        <w:t xml:space="preserve">в 2-месячный срок разработать и утвердить </w:t>
      </w:r>
      <w:hyperlink r:id="rId7" w:history="1">
        <w:r>
          <w:rPr>
            <w:color w:val="0000FF"/>
          </w:rPr>
          <w:t>унифицированные требования</w:t>
        </w:r>
      </w:hyperlink>
      <w:r>
        <w:t xml:space="preserve"> к объему и содержанию сведений о кадровом обеспечении государственных органов, подлежащих хранению, обработке и передаче в электронном виде, которым должна соответствовать государственная информационная система в области государственной гражданской службы субъекта Российской Федерации, предусмотренная </w:t>
      </w:r>
      <w:hyperlink r:id="rId8" w:history="1">
        <w:r>
          <w:rPr>
            <w:color w:val="0000FF"/>
          </w:rPr>
          <w:t>частью 3 статьи 44.1</w:t>
        </w:r>
      </w:hyperlink>
      <w:r>
        <w:t xml:space="preserve"> Федерального закона "О государственной гражданской службе Российской Федерации";</w:t>
      </w:r>
      <w:proofErr w:type="gramEnd"/>
    </w:p>
    <w:p w:rsidR="00F56117" w:rsidRDefault="00F56117">
      <w:pPr>
        <w:pStyle w:val="ConsPlusNormal"/>
        <w:spacing w:before="220"/>
        <w:ind w:firstLine="540"/>
        <w:jc w:val="both"/>
      </w:pPr>
      <w:r>
        <w:t>в 3-месячный срок привести в установленном порядке регламент работы единой системы в соответствие с настоящим постановлением;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РФ от 20.11.2018 N 1391.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4. Министерству цифрового развития, связи и массовых коммуникаций Российской Федерации оказывать государственным органам субъектов Российской Федерации консультативную и методическую помощь по вопросам создания государственной </w:t>
      </w:r>
      <w:r>
        <w:lastRenderedPageBreak/>
        <w:t xml:space="preserve">информационной системы в области государственной гражданской службы субъекта Российской Федерации, предусмотренной </w:t>
      </w:r>
      <w:hyperlink r:id="rId10" w:history="1">
        <w:r>
          <w:rPr>
            <w:color w:val="0000FF"/>
          </w:rPr>
          <w:t>частью 3 статьи 44.1</w:t>
        </w:r>
      </w:hyperlink>
      <w:r>
        <w:t xml:space="preserve"> Федерального закона "О государственной гражданской службе Российской Федерации".</w:t>
      </w:r>
    </w:p>
    <w:p w:rsidR="00F56117" w:rsidRDefault="00F56117">
      <w:pPr>
        <w:pStyle w:val="ConsPlusNormal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20.11.2018 N 1391)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right"/>
      </w:pPr>
      <w:r>
        <w:t>Председатель Правительства</w:t>
      </w:r>
    </w:p>
    <w:p w:rsidR="00F56117" w:rsidRDefault="00F56117">
      <w:pPr>
        <w:pStyle w:val="ConsPlusNormal"/>
        <w:jc w:val="right"/>
      </w:pPr>
      <w:r>
        <w:t>Российской Федерации</w:t>
      </w:r>
    </w:p>
    <w:p w:rsidR="00F56117" w:rsidRDefault="00F56117">
      <w:pPr>
        <w:pStyle w:val="ConsPlusNormal"/>
        <w:jc w:val="right"/>
      </w:pPr>
      <w:r>
        <w:t>Д.МЕДВЕДЕВ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right"/>
        <w:outlineLvl w:val="0"/>
      </w:pPr>
      <w:r>
        <w:t>Утверждены</w:t>
      </w:r>
    </w:p>
    <w:p w:rsidR="00F56117" w:rsidRDefault="00F56117">
      <w:pPr>
        <w:pStyle w:val="ConsPlusNormal"/>
        <w:jc w:val="right"/>
      </w:pPr>
      <w:r>
        <w:t>постановлением Правительства</w:t>
      </w:r>
    </w:p>
    <w:p w:rsidR="00F56117" w:rsidRDefault="00F56117">
      <w:pPr>
        <w:pStyle w:val="ConsPlusNormal"/>
        <w:jc w:val="right"/>
      </w:pPr>
      <w:r>
        <w:t>Российской Федерации</w:t>
      </w:r>
    </w:p>
    <w:p w:rsidR="00F56117" w:rsidRDefault="00F56117">
      <w:pPr>
        <w:pStyle w:val="ConsPlusNormal"/>
        <w:jc w:val="right"/>
      </w:pPr>
      <w:r>
        <w:t>от 5 марта 2018 г. N 227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Title"/>
        <w:jc w:val="center"/>
      </w:pPr>
      <w:bookmarkStart w:id="0" w:name="P41"/>
      <w:bookmarkEnd w:id="0"/>
      <w:r>
        <w:t>ПРАВИЛА</w:t>
      </w:r>
    </w:p>
    <w:p w:rsidR="00F56117" w:rsidRDefault="00F56117">
      <w:pPr>
        <w:pStyle w:val="ConsPlusTitle"/>
        <w:jc w:val="center"/>
      </w:pPr>
      <w:r>
        <w:t>ПРЕДСТАВЛЕНИЯ ДОКУМЕНТОВ В ЭЛЕКТРОННОМ ВИДЕ КАНДИДАТОМ</w:t>
      </w:r>
    </w:p>
    <w:p w:rsidR="00F56117" w:rsidRDefault="00F56117">
      <w:pPr>
        <w:pStyle w:val="ConsPlusTitle"/>
        <w:jc w:val="center"/>
      </w:pPr>
      <w:r>
        <w:t>ДЛЯ УЧАСТИЯ В КОНКУРСАХ НА ЗАМЕЩЕНИЕ ВАКАНТНОЙ ДОЛЖНОСТИ</w:t>
      </w:r>
    </w:p>
    <w:p w:rsidR="00F56117" w:rsidRDefault="00F56117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F56117" w:rsidRDefault="00F56117">
      <w:pPr>
        <w:pStyle w:val="ConsPlusTitle"/>
        <w:jc w:val="center"/>
      </w:pPr>
      <w:r>
        <w:t xml:space="preserve">И ВКЛЮЧЕНИЕ В КАДРОВЫЙ РЕЗЕРВ </w:t>
      </w:r>
      <w:proofErr w:type="gramStart"/>
      <w:r>
        <w:t>ФЕДЕРАЛЬНОГО</w:t>
      </w:r>
      <w:proofErr w:type="gramEnd"/>
    </w:p>
    <w:p w:rsidR="00F56117" w:rsidRDefault="00F56117">
      <w:pPr>
        <w:pStyle w:val="ConsPlusTitle"/>
        <w:jc w:val="center"/>
      </w:pPr>
      <w:r>
        <w:t>ГОСУДАРСТВЕННОГО ОРГАНА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ind w:firstLine="540"/>
        <w:jc w:val="both"/>
      </w:pPr>
      <w:r>
        <w:t>1. Настоящие Правила определяют порядок представления документов в электронном виде (далее - документы)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(далее - конкурс).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2. Документы для участия в конкурсе представляются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3. В период приема документов для участия в конкурсе на официальном сайте единой системы в информационно-телекоммуникационной сети "Интернет" по адресу http://gossluzhba.gov.ru обеспечивается возможность их представления в электронном виде.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4. Документы представляются кандидатами с использованием сервиса "личный кабинет" единой системы после прохождения процедуры авторизации в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Регистрация в единой системе возможна только для пользователей, зарегистрированных в единой системе идентификац</w:t>
      </w:r>
      <w:proofErr w:type="gramStart"/>
      <w:r>
        <w:t>ии и ау</w:t>
      </w:r>
      <w:proofErr w:type="gramEnd"/>
      <w:r>
        <w:t>тентификации.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Перечень документов в личном кабинете единой системы, представляемых в соответствии с </w:t>
      </w:r>
      <w:hyperlink r:id="rId12" w:history="1">
        <w:r>
          <w:rPr>
            <w:color w:val="0000FF"/>
          </w:rPr>
          <w:t>пунктом 7</w:t>
        </w:r>
      </w:hyperlink>
      <w:r>
        <w:t xml:space="preserve"> или </w:t>
      </w:r>
      <w:hyperlink r:id="rId13" w:history="1">
        <w:r>
          <w:rPr>
            <w:color w:val="0000FF"/>
          </w:rPr>
          <w:t>8</w:t>
        </w:r>
      </w:hyperlink>
      <w: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или в соответствии с </w:t>
      </w:r>
      <w:hyperlink r:id="rId14" w:history="1">
        <w:r>
          <w:rPr>
            <w:color w:val="0000FF"/>
          </w:rPr>
          <w:t>пунктами 23</w:t>
        </w:r>
      </w:hyperlink>
      <w:r>
        <w:t xml:space="preserve"> - </w:t>
      </w:r>
      <w:hyperlink r:id="rId15" w:history="1">
        <w:r>
          <w:rPr>
            <w:color w:val="0000FF"/>
          </w:rPr>
          <w:t>25</w:t>
        </w:r>
      </w:hyperlink>
      <w:r>
        <w:t xml:space="preserve"> Положения о кадровом</w:t>
      </w:r>
      <w:proofErr w:type="gramEnd"/>
      <w:r>
        <w:t xml:space="preserve"> </w:t>
      </w:r>
      <w:proofErr w:type="gramStart"/>
      <w:r>
        <w:t xml:space="preserve">резерве федерального государственного органа, </w:t>
      </w:r>
      <w:r>
        <w:lastRenderedPageBreak/>
        <w:t>утвержденного Указом Президента Российской Федерации от 1 марта 2017 г. N 96 "Об утверждении Положения о кадровом резерве федерального государственного органа", определяется автоматически после прохождения процедуры идентификации и аутентификации с использованием учетной записи физического лица или государственного гражданского служащего Российской Федерации в единой системе идентификации и аутентификации с использованием квалификационного сертификата ключей проверки электронных подписей или</w:t>
      </w:r>
      <w:proofErr w:type="gramEnd"/>
      <w:r>
        <w:t xml:space="preserve"> простой электронной подписи при условии, что при выдаче ключа простой электронной подписи личность физического лица установлена при личном приеме.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При идентификац</w:t>
      </w:r>
      <w:proofErr w:type="gramStart"/>
      <w:r>
        <w:t>ии и ау</w:t>
      </w:r>
      <w:proofErr w:type="gramEnd"/>
      <w:r>
        <w:t>тентификации пользователя также осуществляется проверка на наличие учетной записи государственного гражданского служащего Российской Федерации в единой системе.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6. Кандидаты, имеющие намерение представить документы на конкурс, заполняют в электронном виде анкету, форма которой утверждена Правительством Российской Федерации, а также формируют в соответствии с </w:t>
      </w:r>
      <w:hyperlink w:anchor="P56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64" w:history="1">
        <w:r>
          <w:rPr>
            <w:color w:val="0000FF"/>
          </w:rPr>
          <w:t>12</w:t>
        </w:r>
      </w:hyperlink>
      <w:r>
        <w:t xml:space="preserve"> настоящих Правил электронные образы документов, перечень которых определен законодательством Российской Федерации.</w:t>
      </w:r>
    </w:p>
    <w:p w:rsidR="00F56117" w:rsidRDefault="00F56117">
      <w:pPr>
        <w:pStyle w:val="ConsPlusNormal"/>
        <w:spacing w:before="220"/>
        <w:ind w:firstLine="540"/>
        <w:jc w:val="both"/>
      </w:pPr>
      <w:bookmarkStart w:id="1" w:name="P56"/>
      <w:bookmarkEnd w:id="1"/>
      <w:r>
        <w:t>7. Электронный образ документа создается с помощью сре</w:t>
      </w:r>
      <w:proofErr w:type="gramStart"/>
      <w:r>
        <w:t>дств ск</w:t>
      </w:r>
      <w:proofErr w:type="gramEnd"/>
      <w:r>
        <w:t>анирования и содержит все страницы бумажного носителя.</w:t>
      </w:r>
    </w:p>
    <w:p w:rsidR="00F56117" w:rsidRDefault="00F56117">
      <w:pPr>
        <w:pStyle w:val="ConsPlusNormal"/>
        <w:spacing w:before="220"/>
        <w:ind w:firstLine="540"/>
        <w:jc w:val="both"/>
      </w:pPr>
      <w:proofErr w:type="gramStart"/>
      <w:r>
        <w:t>Сканирование документа на бумажном носителе производится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 (графической подписи лиц, дат, печати и углового штампа бланка (при наличии).</w:t>
      </w:r>
      <w:proofErr w:type="gramEnd"/>
    </w:p>
    <w:p w:rsidR="00F56117" w:rsidRDefault="00F56117">
      <w:pPr>
        <w:pStyle w:val="ConsPlusNormal"/>
        <w:spacing w:before="220"/>
        <w:ind w:firstLine="540"/>
        <w:jc w:val="both"/>
      </w:pPr>
      <w:r>
        <w:t>8. Каждый отдельный электронный образ документа должен быть представлен в виде отдельного файла в формате PDF.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Размер файла электронного образа не должен превышать 5 Мб.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9.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элементы, внедренные сценарии на языках программирования.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10. После заполнения в электронном виде анкеты, завершения загрузки файлов и осуществления проверки </w:t>
      </w:r>
      <w:proofErr w:type="gramStart"/>
      <w:r>
        <w:t>правильности</w:t>
      </w:r>
      <w:proofErr w:type="gramEnd"/>
      <w:r>
        <w:t xml:space="preserve"> введенных данных кандидат, выбирая соответствующую опцию в личном кабинете единой системы, направляет документы для рассмотрения в государственный орган.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11. Документы должны быть подписаны электронной подписью лица, которое указано в анкете как лицо, ее подписавшее.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Не допускается представление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F56117" w:rsidRDefault="00F56117">
      <w:pPr>
        <w:pStyle w:val="ConsPlusNormal"/>
        <w:spacing w:before="220"/>
        <w:ind w:firstLine="540"/>
        <w:jc w:val="both"/>
      </w:pPr>
      <w:bookmarkStart w:id="2" w:name="P64"/>
      <w:bookmarkEnd w:id="2"/>
      <w:r>
        <w:t>12. Электронная подпись, которой подписаны документы, должна соответствовать требованиям законодательства Российской Федерации к простой или усиленной квалифицированной электронной подписи.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13. Дата и время представления документов с использованием единой системы фиксируются автоматически и учитываются государственным органом при рассмотрении вопроса о соблюдении срока представления документов.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14. В целях определения момента представления документов с использованием единой </w:t>
      </w:r>
      <w:r>
        <w:lastRenderedPageBreak/>
        <w:t>системы принимаются во внимание дата и время единой системы (московское время), а не дата и время часовой зоны, в которой находится государственный орган.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Документы принимаются с 02.00 первого дня приема документов и до 24 часов последнего дня приема документов.</w:t>
      </w:r>
    </w:p>
    <w:p w:rsidR="00F56117" w:rsidRDefault="00F56117">
      <w:pPr>
        <w:pStyle w:val="ConsPlusNormal"/>
        <w:spacing w:before="220"/>
        <w:ind w:firstLine="540"/>
        <w:jc w:val="both"/>
      </w:pPr>
      <w:bookmarkStart w:id="3" w:name="P68"/>
      <w:bookmarkEnd w:id="3"/>
      <w:r>
        <w:t>15. Просмотр документов осуществляется уполномоченным лицом государственного органа, ответственным за работу с единой системой в части приема документов, в срок, не превышающий 2 рабочих дней со дня поступления документов в единую систему.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Указанное должностное лицо должно убедиться в том, что поступившие документы адресованы государственному органу, доступны для прочтения, а также оформлены в соответствии с законодательством Российской Федерации и настоящими Правилами, включая соблюдение требования о наличии графической подписи лиц, дат, печати и углового штампа бланка (при наличии).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Информирование кандидатов, представивших документы с использованием единой системы, о причинах отказа в участии в конкурсе, направление им сообщений о дате, месте и времени проведения второго этапа конкурса и результатах конкурса осуществляется с использованием единой системы в форме электронного документа, подписанного усиленной квалифицированной электронной подписью уполномоченного лица государственного органа, указанного в </w:t>
      </w:r>
      <w:hyperlink w:anchor="P68" w:history="1">
        <w:r>
          <w:rPr>
            <w:color w:val="0000FF"/>
          </w:rPr>
          <w:t>пункте 15</w:t>
        </w:r>
      </w:hyperlink>
      <w:r>
        <w:t xml:space="preserve"> настоящих Правил.</w:t>
      </w:r>
      <w:proofErr w:type="gramEnd"/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right"/>
        <w:outlineLvl w:val="0"/>
      </w:pPr>
      <w:r>
        <w:t>Утверждены</w:t>
      </w:r>
    </w:p>
    <w:p w:rsidR="00F56117" w:rsidRDefault="00F56117">
      <w:pPr>
        <w:pStyle w:val="ConsPlusNormal"/>
        <w:jc w:val="right"/>
      </w:pPr>
      <w:r>
        <w:t>постановлением Правительства</w:t>
      </w:r>
    </w:p>
    <w:p w:rsidR="00F56117" w:rsidRDefault="00F56117">
      <w:pPr>
        <w:pStyle w:val="ConsPlusNormal"/>
        <w:jc w:val="right"/>
      </w:pPr>
      <w:r>
        <w:t>Российской Федерации</w:t>
      </w:r>
    </w:p>
    <w:p w:rsidR="00F56117" w:rsidRDefault="00F56117">
      <w:pPr>
        <w:pStyle w:val="ConsPlusNormal"/>
        <w:jc w:val="right"/>
      </w:pPr>
      <w:r>
        <w:t>от 5 марта 2018 г. N 227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Title"/>
        <w:jc w:val="center"/>
      </w:pPr>
      <w:bookmarkStart w:id="4" w:name="P81"/>
      <w:bookmarkEnd w:id="4"/>
      <w:r>
        <w:t>ПРАВИЛА</w:t>
      </w:r>
    </w:p>
    <w:p w:rsidR="00F56117" w:rsidRDefault="00F56117">
      <w:pPr>
        <w:pStyle w:val="ConsPlusTitle"/>
        <w:jc w:val="center"/>
      </w:pPr>
      <w:r>
        <w:t>АВТОМАТИЗИРОВАННОЙ ПРОВЕРКИ СВЕДЕНИЙ, ПРЕДСТАВЛЕННЫХ</w:t>
      </w:r>
    </w:p>
    <w:p w:rsidR="00F56117" w:rsidRDefault="00F56117">
      <w:pPr>
        <w:pStyle w:val="ConsPlusTitle"/>
        <w:jc w:val="center"/>
      </w:pPr>
      <w:r>
        <w:t>В ЭЛЕКТРОННОМ ВИДЕ КАНДИДАТОМ ДЛЯ УЧАСТИЯ В КОНКУРСАХ</w:t>
      </w:r>
    </w:p>
    <w:p w:rsidR="00F56117" w:rsidRDefault="00F56117">
      <w:pPr>
        <w:pStyle w:val="ConsPlusTitle"/>
        <w:jc w:val="center"/>
      </w:pPr>
      <w:r>
        <w:t>НА ЗАМЕЩЕНИЕ ВАКАНТНОЙ ДОЛЖНОСТИ ГОСУДАРСТВЕННОЙ</w:t>
      </w:r>
    </w:p>
    <w:p w:rsidR="00F56117" w:rsidRDefault="00F56117">
      <w:pPr>
        <w:pStyle w:val="ConsPlusTitle"/>
        <w:jc w:val="center"/>
      </w:pPr>
      <w:r>
        <w:t>ГРАЖДАНСКОЙ СЛУЖБЫ РОССИЙСКОЙ ФЕДЕРАЦИИ И ВКЛЮЧЕНИЕ</w:t>
      </w:r>
    </w:p>
    <w:p w:rsidR="00F56117" w:rsidRDefault="00F56117">
      <w:pPr>
        <w:pStyle w:val="ConsPlusTitle"/>
        <w:jc w:val="center"/>
      </w:pPr>
      <w:r>
        <w:t>В КАДРОВЫЙ РЕЗЕРВ ФЕДЕРАЛЬНОГО ГОСУДАРСТВЕННОГО ОРГАНА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определяют порядок взаимодействия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 и информационных систем государственных органов в части осуществления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</w:t>
      </w:r>
      <w:proofErr w:type="gramEnd"/>
      <w:r>
        <w:t xml:space="preserve"> (далее - сведения).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2. Автоматизированной проверке подвергаются сведения, представленные в электронном виде в анкете, форма которой утверждена Правительством Российской Федерации.</w:t>
      </w:r>
    </w:p>
    <w:p w:rsidR="00F56117" w:rsidRDefault="00F56117">
      <w:pPr>
        <w:pStyle w:val="ConsPlusNormal"/>
        <w:spacing w:before="220"/>
        <w:ind w:firstLine="540"/>
        <w:jc w:val="both"/>
      </w:pPr>
      <w:bookmarkStart w:id="5" w:name="P90"/>
      <w:bookmarkEnd w:id="5"/>
      <w:r>
        <w:t xml:space="preserve">3. </w:t>
      </w:r>
      <w:proofErr w:type="gramStart"/>
      <w:r>
        <w:t xml:space="preserve">В целях проверки сведений уполномоченное лицо государственного органа, ответственное за работу с единой системой в части приема документов в электронном виде, выбирая соответствующую опцию в личном кабинете единой системы, направляет запросы в государственные органы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</w:t>
      </w:r>
      <w:r>
        <w:lastRenderedPageBreak/>
        <w:t>государственных и муниципальных услуг и исполнения государственных и муниципальных функций в электронной форме, в частности</w:t>
      </w:r>
      <w:proofErr w:type="gramEnd"/>
      <w:r>
        <w:t xml:space="preserve"> с использованием единой системы межведомственного электронного взаимодействия.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4. При поступлении запроса с использованием единой системы государственный орган, ответственный за предоставление сведений, направляет запрашиваемые сведения в течение 3 рабочих дней отправителю запроса. Ответ государственного органа поступает в электронном виде в личный кабинет уполномоченного лица государственного органа, указанного в </w:t>
      </w:r>
      <w:hyperlink w:anchor="P90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5. Достоверность проверенных сведений подтверждается усиленной квалифицированной электронной подписью государственного органа, являющегося владельцем информационной системы, с использованием которой осуществлена автоматизированная проверка.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right"/>
        <w:outlineLvl w:val="0"/>
      </w:pPr>
      <w:r>
        <w:t>Утверждены</w:t>
      </w:r>
    </w:p>
    <w:p w:rsidR="00F56117" w:rsidRDefault="00F56117">
      <w:pPr>
        <w:pStyle w:val="ConsPlusNormal"/>
        <w:jc w:val="right"/>
      </w:pPr>
      <w:r>
        <w:t>постановлением Правительства</w:t>
      </w:r>
    </w:p>
    <w:p w:rsidR="00F56117" w:rsidRDefault="00F56117">
      <w:pPr>
        <w:pStyle w:val="ConsPlusNormal"/>
        <w:jc w:val="right"/>
      </w:pPr>
      <w:r>
        <w:t>Российской Федерации</w:t>
      </w:r>
    </w:p>
    <w:p w:rsidR="00F56117" w:rsidRDefault="00F56117">
      <w:pPr>
        <w:pStyle w:val="ConsPlusNormal"/>
        <w:jc w:val="right"/>
      </w:pPr>
      <w:r>
        <w:t>от 5 марта 2018 г. N 227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Title"/>
        <w:jc w:val="center"/>
      </w:pPr>
      <w:bookmarkStart w:id="6" w:name="P103"/>
      <w:bookmarkEnd w:id="6"/>
      <w:r>
        <w:t>ИЗМЕНЕНИЯ,</w:t>
      </w:r>
    </w:p>
    <w:p w:rsidR="00F56117" w:rsidRDefault="00F56117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ind w:firstLine="540"/>
        <w:jc w:val="both"/>
      </w:pPr>
      <w:r>
        <w:t xml:space="preserve">1. В </w:t>
      </w:r>
      <w:hyperlink r:id="rId16" w:history="1">
        <w:r>
          <w:rPr>
            <w:color w:val="0000FF"/>
          </w:rPr>
          <w:t>форме</w:t>
        </w:r>
      </w:hyperlink>
      <w:r>
        <w:t xml:space="preserve"> анкеты, утвержденной распоряжением Правительства Российской Федерации от 26 мая 2005 г. N 667-р (Собрание законодательства Российской Федерации, 2005, N 22, ст. 2192; 2007, N 43, ст. 5264):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а) </w:t>
      </w:r>
      <w:hyperlink r:id="rId17" w:history="1">
        <w:r>
          <w:rPr>
            <w:color w:val="0000FF"/>
          </w:rPr>
          <w:t>слова</w:t>
        </w:r>
      </w:hyperlink>
      <w:r>
        <w:t xml:space="preserve"> "(заполняется собственноручно)" исключить;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б) </w:t>
      </w:r>
      <w:hyperlink r:id="rId18" w:history="1">
        <w:r>
          <w:rPr>
            <w:color w:val="0000FF"/>
          </w:rPr>
          <w:t>абзац второй пункта 23</w:t>
        </w:r>
      </w:hyperlink>
      <w:r>
        <w:t xml:space="preserve"> изложить в следующей редакции: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>"На проведение в отношении меня проверочных мероприятий и обработку моих персональных данных (в том числе автоматизированную обработку) согласен (</w:t>
      </w:r>
      <w:proofErr w:type="gramStart"/>
      <w:r>
        <w:t>согласна</w:t>
      </w:r>
      <w:proofErr w:type="gramEnd"/>
      <w:r>
        <w:t>).".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2. В </w:t>
      </w:r>
      <w:hyperlink r:id="rId19" w:history="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3 марта 2017 г. N 256 "О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 (Собрание законодательства Российской Федерации, 2017, N 11, ст. 1573):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а) </w:t>
      </w:r>
      <w:hyperlink r:id="rId20" w:history="1">
        <w:r>
          <w:rPr>
            <w:color w:val="0000FF"/>
          </w:rPr>
          <w:t>пункт 6</w:t>
        </w:r>
      </w:hyperlink>
      <w:r>
        <w:t xml:space="preserve"> дополнить словами "и утвердить его после одобрения указанной рабочей группой";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б) в </w:t>
      </w:r>
      <w:hyperlink r:id="rId21" w:history="1">
        <w:r>
          <w:rPr>
            <w:color w:val="0000FF"/>
          </w:rPr>
          <w:t>пункте 7</w:t>
        </w:r>
      </w:hyperlink>
      <w:r>
        <w:t>:</w:t>
      </w:r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подпункте "б"</w:t>
        </w:r>
      </w:hyperlink>
      <w:r>
        <w:t xml:space="preserve"> слова "государственной информационной системой" заменить словами "федеральной государственной информационной системой";</w:t>
      </w:r>
    </w:p>
    <w:p w:rsidR="00F56117" w:rsidRDefault="00F56117">
      <w:pPr>
        <w:pStyle w:val="ConsPlusNormal"/>
        <w:spacing w:before="220"/>
        <w:ind w:firstLine="540"/>
        <w:jc w:val="both"/>
      </w:pPr>
      <w:hyperlink r:id="rId23" w:history="1">
        <w:r>
          <w:rPr>
            <w:color w:val="0000FF"/>
          </w:rPr>
          <w:t>дополнить</w:t>
        </w:r>
      </w:hyperlink>
      <w:r>
        <w:t xml:space="preserve"> подпунктами "г" и "д" следующего содержания:</w:t>
      </w:r>
    </w:p>
    <w:p w:rsidR="00F56117" w:rsidRDefault="00F56117">
      <w:pPr>
        <w:pStyle w:val="ConsPlusNormal"/>
        <w:spacing w:before="220"/>
        <w:ind w:firstLine="540"/>
        <w:jc w:val="both"/>
      </w:pPr>
      <w:proofErr w:type="gramStart"/>
      <w:r>
        <w:t xml:space="preserve">"г) государственной информационной системой в области государственной службы, с использованием которой осуществляется представление документов в электронном виде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в </w:t>
      </w:r>
      <w:r>
        <w:lastRenderedPageBreak/>
        <w:t xml:space="preserve">соответствии с </w:t>
      </w:r>
      <w:hyperlink r:id="rId24" w:history="1">
        <w:r>
          <w:rPr>
            <w:color w:val="0000FF"/>
          </w:rPr>
          <w:t>пунктом 8.1</w:t>
        </w:r>
      </w:hyperlink>
      <w: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</w:t>
      </w:r>
      <w:proofErr w:type="gramEnd"/>
      <w:r>
        <w:t xml:space="preserve"> </w:t>
      </w:r>
      <w:proofErr w:type="gramStart"/>
      <w:r>
        <w:t xml:space="preserve">от 1 февраля 2005 г. N 112 "О конкурсе на замещение вакантной должности государственной гражданской службы Российской Федерации", и </w:t>
      </w:r>
      <w:hyperlink r:id="rId25" w:history="1">
        <w:r>
          <w:rPr>
            <w:color w:val="0000FF"/>
          </w:rPr>
          <w:t>пунктом 26</w:t>
        </w:r>
      </w:hyperlink>
      <w:r>
        <w:t xml:space="preserve"> Положения о кадровом резерве федерального государственного органа, утвержденного Указом Президента Российской Федерации от 1 марта 2017 г. N 96 "Об утверждении Положения о кадровом резерве федерального государственного органа", соответственно, является единая система;</w:t>
      </w:r>
      <w:proofErr w:type="gramEnd"/>
    </w:p>
    <w:p w:rsidR="00F56117" w:rsidRDefault="00F56117">
      <w:pPr>
        <w:pStyle w:val="ConsPlusNormal"/>
        <w:spacing w:before="220"/>
        <w:ind w:firstLine="540"/>
        <w:jc w:val="both"/>
      </w:pPr>
      <w:r>
        <w:t xml:space="preserve">д) федеральной государственной информационной системой в области государственной службы, на официальном сайте которой размещается реестр лиц, уволенных в связи с утратой доверия, в соответствии со </w:t>
      </w:r>
      <w:hyperlink r:id="rId26" w:history="1">
        <w:r>
          <w:rPr>
            <w:color w:val="0000FF"/>
          </w:rPr>
          <w:t>статьей 15</w:t>
        </w:r>
      </w:hyperlink>
      <w:r>
        <w:t xml:space="preserve"> Федерального закона "О противодействии коррупции", является единая система</w:t>
      </w:r>
      <w:proofErr w:type="gramStart"/>
      <w:r>
        <w:t>.".</w:t>
      </w:r>
      <w:proofErr w:type="gramEnd"/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jc w:val="both"/>
      </w:pPr>
    </w:p>
    <w:p w:rsidR="00F56117" w:rsidRDefault="00F5611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6301" w:rsidRDefault="00576301">
      <w:bookmarkStart w:id="7" w:name="_GoBack"/>
      <w:bookmarkEnd w:id="7"/>
    </w:p>
    <w:sectPr w:rsidR="00576301" w:rsidSect="00AE0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17"/>
    <w:rsid w:val="00576301"/>
    <w:rsid w:val="00F5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6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6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6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6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6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6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C703C373AEC410465177D3B4CBACA1EA4A0ED77E398F42F917E1C43A398796FFC96DDEE032F6C3DD8512577E20A2B0FDF4C66FC7E1B76v4N3M" TargetMode="External"/><Relationship Id="rId13" Type="http://schemas.openxmlformats.org/officeDocument/2006/relationships/hyperlink" Target="consultantplus://offline/ref=3AEC703C373AEC410465177D3B4CBACA1FA3A7E072E398F42F917E1C43A398796FFC96DDEE03266536D8512577E20A2B0FDF4C66FC7E1B76v4N3M" TargetMode="External"/><Relationship Id="rId18" Type="http://schemas.openxmlformats.org/officeDocument/2006/relationships/hyperlink" Target="consultantplus://offline/ref=3AEC703C373AEC410465177D3B4CBACA1AA5A8E674EEC5FE27C8721E44ACC76E68B59ADCEE0325683F87543066BA052E16C1497DE07C1Av7NEM" TargetMode="External"/><Relationship Id="rId26" Type="http://schemas.openxmlformats.org/officeDocument/2006/relationships/hyperlink" Target="consultantplus://offline/ref=3AEC703C373AEC410465177D3B4CBACA1EA5A0E473E098F42F917E1C43A398796FFC96DDEE03276933D8512577E20A2B0FDF4C66FC7E1B76v4N3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AEC703C373AEC410465177D3B4CBACA1FA5A3E272E798F42F917E1C43A398796FFC96DDEE03266C3CD8512577E20A2B0FDF4C66FC7E1B76v4N3M" TargetMode="External"/><Relationship Id="rId7" Type="http://schemas.openxmlformats.org/officeDocument/2006/relationships/hyperlink" Target="consultantplus://offline/ref=3AEC703C373AEC410465177D3B4CBACA1EA5A1E375E698F42F917E1C43A398796FFC96DDEE03266C36D8512577E20A2B0FDF4C66FC7E1B76v4N3M" TargetMode="External"/><Relationship Id="rId12" Type="http://schemas.openxmlformats.org/officeDocument/2006/relationships/hyperlink" Target="consultantplus://offline/ref=3AEC703C373AEC410465177D3B4CBACA1FA3A7E072E398F42F917E1C43A398796FFC96DDEE03266E33D8512577E20A2B0FDF4C66FC7E1B76v4N3M" TargetMode="External"/><Relationship Id="rId17" Type="http://schemas.openxmlformats.org/officeDocument/2006/relationships/hyperlink" Target="consultantplus://offline/ref=3AEC703C373AEC410465177D3B4CBACA1AA5A8E674EEC5FE27C8721E44ACC76E68B59ADCEE03266A3F87543066BA052E16C1497DE07C1Av7NEM" TargetMode="External"/><Relationship Id="rId25" Type="http://schemas.openxmlformats.org/officeDocument/2006/relationships/hyperlink" Target="consultantplus://offline/ref=3AEC703C373AEC410465177D3B4CBACA1FA3A7E072E598F42F917E1C43A398796FFC96DDE557772961DE07732DB702370AC14Dv6NA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EC703C373AEC410465177D3B4CBACA1AA5A8E674EEC5FE27C8721E44ACC76E68B59ADCEE03266A3F87543066BA052E16C1497DE07C1Av7NEM" TargetMode="External"/><Relationship Id="rId20" Type="http://schemas.openxmlformats.org/officeDocument/2006/relationships/hyperlink" Target="consultantplus://offline/ref=3AEC703C373AEC410465177D3B4CBACA1FA5A3E272E798F42F917E1C43A398796FFC96DDEE03266C33D8512577E20A2B0FDF4C66FC7E1B76v4N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EC703C373AEC410465177D3B4CBACA1EA4A0ED77E398F42F917E1C43A398796FFC96DDEE032F6C32D8512577E20A2B0FDF4C66FC7E1B76v4N3M" TargetMode="External"/><Relationship Id="rId11" Type="http://schemas.openxmlformats.org/officeDocument/2006/relationships/hyperlink" Target="consultantplus://offline/ref=3AEC703C373AEC410465177D3B4CBACA1EA6A2E770E798F42F917E1C43A398796FFC96DDEE03276E36D8512577E20A2B0FDF4C66FC7E1B76v4N3M" TargetMode="External"/><Relationship Id="rId24" Type="http://schemas.openxmlformats.org/officeDocument/2006/relationships/hyperlink" Target="consultantplus://offline/ref=3AEC703C373AEC410465177D3B4CBACA1FA3A7E072E398F42F917E1C43A398796FFC96DBE557772961DE07732DB702370AC14Dv6NAM" TargetMode="External"/><Relationship Id="rId5" Type="http://schemas.openxmlformats.org/officeDocument/2006/relationships/hyperlink" Target="consultantplus://offline/ref=3AEC703C373AEC410465177D3B4CBACA1EA6A2E770E798F42F917E1C43A398796FFC96DDEE03276E34D8512577E20A2B0FDF4C66FC7E1B76v4N3M" TargetMode="External"/><Relationship Id="rId15" Type="http://schemas.openxmlformats.org/officeDocument/2006/relationships/hyperlink" Target="consultantplus://offline/ref=3AEC703C373AEC410465177D3B4CBACA1FA3A7E072E598F42F917E1C43A398796FFC96DDEE03266A34D8512577E20A2B0FDF4C66FC7E1B76v4N3M" TargetMode="External"/><Relationship Id="rId23" Type="http://schemas.openxmlformats.org/officeDocument/2006/relationships/hyperlink" Target="consultantplus://offline/ref=3AEC703C373AEC410465177D3B4CBACA1FA5A3E272E798F42F917E1C43A398796FFC96DDEE03266C3CD8512577E20A2B0FDF4C66FC7E1B76v4N3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AEC703C373AEC410465177D3B4CBACA1EA4A0ED77E398F42F917E1C43A398796FFC96DDEE032F6C3DD8512577E20A2B0FDF4C66FC7E1B76v4N3M" TargetMode="External"/><Relationship Id="rId19" Type="http://schemas.openxmlformats.org/officeDocument/2006/relationships/hyperlink" Target="consultantplus://offline/ref=3AEC703C373AEC410465177D3B4CBACA1FA5A3E272E798F42F917E1C43A398797DFCCED1EC04386D31CD077432vBN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EC703C373AEC410465177D3B4CBACA1EA6A2E770E798F42F917E1C43A398796FFC96DDEE03276E35D8512577E20A2B0FDF4C66FC7E1B76v4N3M" TargetMode="External"/><Relationship Id="rId14" Type="http://schemas.openxmlformats.org/officeDocument/2006/relationships/hyperlink" Target="consultantplus://offline/ref=3AEC703C373AEC410465177D3B4CBACA1FA3A7E072E598F42F917E1C43A398796FFC96DDEE03266B34D8512577E20A2B0FDF4C66FC7E1B76v4N3M" TargetMode="External"/><Relationship Id="rId22" Type="http://schemas.openxmlformats.org/officeDocument/2006/relationships/hyperlink" Target="consultantplus://offline/ref=3AEC703C373AEC410465177D3B4CBACA1FA5A3E272E798F42F917E1C43A398796FFC96DDEE03266F34D8512577E20A2B0FDF4C66FC7E1B76v4N3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2665</Words>
  <Characters>15197</Characters>
  <Application>Microsoft Office Word</Application>
  <DocSecurity>0</DocSecurity>
  <Lines>126</Lines>
  <Paragraphs>35</Paragraphs>
  <ScaleCrop>false</ScaleCrop>
  <Company/>
  <LinksUpToDate>false</LinksUpToDate>
  <CharactersWithSpaces>17827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Юркина Евгения Геннадьевна</dc:creator>
  <cp:lastModifiedBy>Юркина Евгения Геннадьевна</cp:lastModifiedBy>
  <cp:revision>1</cp:revision>
  <dcterms:created xsi:type="dcterms:W3CDTF">2019-05-27T12:13:00Z</dcterms:created>
  <dcterms:modified xsi:type="dcterms:W3CDTF">2019-05-27T12:14:00Z</dcterms:modified>
</cp:coreProperties>
</file>