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693" w:rsidRDefault="00115693" w:rsidP="003775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693">
        <w:rPr>
          <w:rFonts w:ascii="Times New Roman" w:hAnsi="Times New Roman" w:cs="Times New Roman"/>
          <w:sz w:val="28"/>
          <w:szCs w:val="28"/>
        </w:rPr>
        <w:tab/>
      </w:r>
      <w:r w:rsidR="003F075A">
        <w:rPr>
          <w:rFonts w:ascii="Times New Roman" w:hAnsi="Times New Roman" w:cs="Times New Roman"/>
          <w:b/>
          <w:sz w:val="28"/>
          <w:szCs w:val="28"/>
        </w:rPr>
        <w:t>28 декабря</w:t>
      </w:r>
      <w:r w:rsidR="002F7958"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Pr="0087750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11569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УФК по Перм</w:t>
      </w:r>
      <w:r w:rsidR="00144814">
        <w:rPr>
          <w:rFonts w:ascii="Times New Roman" w:hAnsi="Times New Roman" w:cs="Times New Roman"/>
          <w:sz w:val="28"/>
          <w:szCs w:val="28"/>
        </w:rPr>
        <w:t xml:space="preserve">скому краю </w:t>
      </w:r>
      <w:r>
        <w:rPr>
          <w:rFonts w:ascii="Times New Roman" w:hAnsi="Times New Roman" w:cs="Times New Roman"/>
          <w:sz w:val="28"/>
          <w:szCs w:val="28"/>
        </w:rPr>
        <w:t>состоялось заседание Комиссии Управления Федерального казначейства по Пермскому краю по соблюдению требований к служебному поведению федеральных государственных гражданских служащих и уре</w:t>
      </w:r>
      <w:r w:rsidR="00377512">
        <w:rPr>
          <w:rFonts w:ascii="Times New Roman" w:hAnsi="Times New Roman" w:cs="Times New Roman"/>
          <w:sz w:val="28"/>
          <w:szCs w:val="28"/>
        </w:rPr>
        <w:t>гулированию конфликта интересов (далее – Комиссия).</w:t>
      </w:r>
    </w:p>
    <w:p w:rsidR="005F39C1" w:rsidRDefault="006B1CD9" w:rsidP="005F39C1">
      <w:pPr>
        <w:pStyle w:val="ConsNonformat"/>
        <w:widowControl/>
        <w:tabs>
          <w:tab w:val="left" w:pos="720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Основание</w:t>
      </w:r>
      <w:r w:rsidR="00115693" w:rsidRPr="006B1CD9">
        <w:rPr>
          <w:rFonts w:ascii="Times New Roman" w:hAnsi="Times New Roman" w:cs="Times New Roman"/>
          <w:b/>
          <w:sz w:val="28"/>
          <w:szCs w:val="28"/>
        </w:rPr>
        <w:t xml:space="preserve"> для проведе</w:t>
      </w:r>
      <w:r w:rsidR="00377512" w:rsidRPr="006B1CD9">
        <w:rPr>
          <w:rFonts w:ascii="Times New Roman" w:hAnsi="Times New Roman" w:cs="Times New Roman"/>
          <w:b/>
          <w:sz w:val="28"/>
          <w:szCs w:val="28"/>
        </w:rPr>
        <w:t>ния заседания Комиссии</w:t>
      </w:r>
      <w:r w:rsidR="005F39C1"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3F075A" w:rsidRPr="003F075A" w:rsidRDefault="003F075A" w:rsidP="005F39C1">
      <w:pPr>
        <w:pStyle w:val="ConsNonformat"/>
        <w:widowControl/>
        <w:tabs>
          <w:tab w:val="left" w:pos="720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075A">
        <w:rPr>
          <w:rFonts w:ascii="Times New Roman" w:hAnsi="Times New Roman" w:cs="Times New Roman"/>
          <w:sz w:val="28"/>
          <w:szCs w:val="28"/>
        </w:rPr>
        <w:t>Рассмотрение доклада о принимаемых мерах по предупреждению коррупции, в том числе о ходе реализации мероприятий Плана противодействия коррупции Управления Федерального казначейства  по Пермскому краю на 2021-2024 годы в 2023 году (подпункт «в» пункта 14 приказа Федерального казначейства от 19.02.2015 № 4н).</w:t>
      </w:r>
    </w:p>
    <w:p w:rsidR="00377512" w:rsidRDefault="00377512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CD9">
        <w:rPr>
          <w:rFonts w:ascii="Times New Roman" w:hAnsi="Times New Roman" w:cs="Times New Roman"/>
          <w:b/>
          <w:sz w:val="28"/>
          <w:szCs w:val="28"/>
        </w:rPr>
        <w:t>В</w:t>
      </w:r>
      <w:r w:rsidR="006B1CD9" w:rsidRPr="006B1CD9">
        <w:rPr>
          <w:rFonts w:ascii="Times New Roman" w:hAnsi="Times New Roman" w:cs="Times New Roman"/>
          <w:b/>
          <w:sz w:val="28"/>
          <w:szCs w:val="28"/>
        </w:rPr>
        <w:t xml:space="preserve"> ходе заседания Комиссии принято решение</w:t>
      </w:r>
      <w:r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3F075A" w:rsidRPr="003F075A" w:rsidRDefault="003F075A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75A">
        <w:rPr>
          <w:rFonts w:ascii="Times New Roman" w:hAnsi="Times New Roman" w:cs="Times New Roman"/>
          <w:sz w:val="28"/>
          <w:szCs w:val="28"/>
        </w:rPr>
        <w:t>Принять к сведению</w:t>
      </w:r>
      <w:r w:rsidRPr="003F075A">
        <w:t xml:space="preserve"> </w:t>
      </w:r>
      <w:r>
        <w:rPr>
          <w:rFonts w:ascii="Times New Roman" w:hAnsi="Times New Roman" w:cs="Times New Roman"/>
          <w:sz w:val="28"/>
          <w:szCs w:val="28"/>
        </w:rPr>
        <w:t>доклад</w:t>
      </w:r>
      <w:bookmarkStart w:id="0" w:name="_GoBack"/>
      <w:bookmarkEnd w:id="0"/>
      <w:r w:rsidRPr="003F075A">
        <w:rPr>
          <w:rFonts w:ascii="Times New Roman" w:hAnsi="Times New Roman" w:cs="Times New Roman"/>
          <w:sz w:val="28"/>
          <w:szCs w:val="28"/>
        </w:rPr>
        <w:t xml:space="preserve"> о принимаемых мерах по предупреждению коррупции, в том числе о ходе реализации мероприятий Плана противодействия коррупции Управления Федерального казначейства  по Пермскому краю на 2021-2024 годы в 2023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3F075A" w:rsidRPr="003F0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B6D4D"/>
    <w:multiLevelType w:val="hybridMultilevel"/>
    <w:tmpl w:val="CA10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033B9"/>
    <w:multiLevelType w:val="hybridMultilevel"/>
    <w:tmpl w:val="9A3C5F30"/>
    <w:lvl w:ilvl="0" w:tplc="AC5A67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F6C25BC"/>
    <w:multiLevelType w:val="hybridMultilevel"/>
    <w:tmpl w:val="CE924ADE"/>
    <w:lvl w:ilvl="0" w:tplc="F628E20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6C6E13"/>
    <w:multiLevelType w:val="hybridMultilevel"/>
    <w:tmpl w:val="2C4CE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CB124B"/>
    <w:multiLevelType w:val="hybridMultilevel"/>
    <w:tmpl w:val="DB9EFAA8"/>
    <w:lvl w:ilvl="0" w:tplc="0419000F">
      <w:start w:val="1"/>
      <w:numFmt w:val="decimal"/>
      <w:lvlText w:val="%1."/>
      <w:lvlJc w:val="left"/>
      <w:pPr>
        <w:ind w:left="182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5">
    <w:nsid w:val="70FF3213"/>
    <w:multiLevelType w:val="hybridMultilevel"/>
    <w:tmpl w:val="9A4A8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15"/>
    <w:rsid w:val="00115693"/>
    <w:rsid w:val="00144814"/>
    <w:rsid w:val="002F7958"/>
    <w:rsid w:val="00377512"/>
    <w:rsid w:val="003F075A"/>
    <w:rsid w:val="005F39C1"/>
    <w:rsid w:val="006B1CD9"/>
    <w:rsid w:val="006D1B23"/>
    <w:rsid w:val="007A72A8"/>
    <w:rsid w:val="0083390F"/>
    <w:rsid w:val="0087467C"/>
    <w:rsid w:val="00877504"/>
    <w:rsid w:val="008F579F"/>
    <w:rsid w:val="00A11048"/>
    <w:rsid w:val="00AC204A"/>
    <w:rsid w:val="00B16455"/>
    <w:rsid w:val="00E55E64"/>
    <w:rsid w:val="00EA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Юркина Евгения Геннадьевна</dc:creator>
  <cp:keywords/>
  <dc:description/>
  <cp:lastModifiedBy>Юркина Евгения Геннадьевна</cp:lastModifiedBy>
  <cp:revision>18</cp:revision>
  <cp:lastPrinted>2023-05-30T05:47:00Z</cp:lastPrinted>
  <dcterms:created xsi:type="dcterms:W3CDTF">2019-01-16T06:28:00Z</dcterms:created>
  <dcterms:modified xsi:type="dcterms:W3CDTF">2023-12-29T08:21:00Z</dcterms:modified>
</cp:coreProperties>
</file>