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B14B44">
        <w:rPr>
          <w:rFonts w:ascii="Times New Roman" w:hAnsi="Times New Roman" w:cs="Times New Roman"/>
          <w:b/>
          <w:sz w:val="28"/>
          <w:szCs w:val="28"/>
        </w:rPr>
        <w:t>2</w:t>
      </w:r>
      <w:r w:rsidR="00484A62">
        <w:rPr>
          <w:rFonts w:ascii="Times New Roman" w:hAnsi="Times New Roman" w:cs="Times New Roman"/>
          <w:b/>
          <w:sz w:val="28"/>
          <w:szCs w:val="28"/>
        </w:rPr>
        <w:t>9 декабря</w:t>
      </w:r>
      <w:r w:rsidR="00B16455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F119C5" w:rsidRPr="00F119C5" w:rsidRDefault="00F119C5" w:rsidP="00F119C5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19C5">
        <w:rPr>
          <w:rFonts w:ascii="Times New Roman" w:hAnsi="Times New Roman" w:cs="Times New Roman"/>
          <w:sz w:val="28"/>
          <w:szCs w:val="28"/>
        </w:rPr>
        <w:t xml:space="preserve">- </w:t>
      </w:r>
      <w:r w:rsidR="00B14B44">
        <w:rPr>
          <w:rFonts w:ascii="Times New Roman" w:hAnsi="Times New Roman" w:cs="Times New Roman"/>
          <w:sz w:val="28"/>
          <w:szCs w:val="28"/>
        </w:rPr>
        <w:t>рассмотрение доклада о принимаемых мерах по предупреждению коррупции, в том числе о ходе реализации в 2022 году мероприятий Плана противодействия коррупции Управления</w:t>
      </w:r>
      <w:r w:rsidR="002D0EA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Пермскому краю на 2021-2024 годы (подпункт «в</w:t>
      </w:r>
      <w:r w:rsidRPr="00F119C5">
        <w:rPr>
          <w:rFonts w:ascii="Times New Roman" w:hAnsi="Times New Roman" w:cs="Times New Roman"/>
          <w:sz w:val="28"/>
          <w:szCs w:val="28"/>
        </w:rPr>
        <w:t>»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интересов»,  утвержденного приказом Федерального</w:t>
      </w:r>
      <w:proofErr w:type="gramEnd"/>
      <w:r w:rsidRPr="00F119C5">
        <w:rPr>
          <w:rFonts w:ascii="Times New Roman" w:hAnsi="Times New Roman" w:cs="Times New Roman"/>
          <w:sz w:val="28"/>
          <w:szCs w:val="28"/>
        </w:rPr>
        <w:t xml:space="preserve"> казначейства от 19.02.2015 № 4н). </w:t>
      </w:r>
    </w:p>
    <w:p w:rsidR="00377512" w:rsidRPr="006B1CD9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6B1CD9" w:rsidP="006B1C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D0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к сведению доклад о принимаемых мерах по предупреждению коррупции, в том числе о ходе реализации в 2022 году </w:t>
      </w:r>
      <w:proofErr w:type="gramStart"/>
      <w:r w:rsidR="002D0E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Плана противодействия коррупции Управления Федерального казначейства</w:t>
      </w:r>
      <w:proofErr w:type="gramEnd"/>
      <w:r w:rsidR="002D0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Пермскому краю на 2021-2024 годы.</w:t>
      </w:r>
      <w:r w:rsidR="00F119C5" w:rsidRPr="00F119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6B1CD9" w:rsidRPr="006B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2D0EA9"/>
    <w:rsid w:val="00377512"/>
    <w:rsid w:val="00484A62"/>
    <w:rsid w:val="005F39C1"/>
    <w:rsid w:val="006B1CD9"/>
    <w:rsid w:val="007A72A8"/>
    <w:rsid w:val="0083390F"/>
    <w:rsid w:val="0087467C"/>
    <w:rsid w:val="00877504"/>
    <w:rsid w:val="008F579F"/>
    <w:rsid w:val="00B14B44"/>
    <w:rsid w:val="00B16455"/>
    <w:rsid w:val="00D2210D"/>
    <w:rsid w:val="00E55E64"/>
    <w:rsid w:val="00EA3F15"/>
    <w:rsid w:val="00F1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Юркина Евгения Геннадьевна</dc:creator>
  <cp:lastModifiedBy>Юркина Евгения Геннадьевна</cp:lastModifiedBy>
  <cp:revision>3</cp:revision>
  <cp:lastPrinted>2020-12-30T06:33:00Z</cp:lastPrinted>
  <dcterms:created xsi:type="dcterms:W3CDTF">2023-01-11T06:57:00Z</dcterms:created>
  <dcterms:modified xsi:type="dcterms:W3CDTF">2023-01-11T07:12:00Z</dcterms:modified>
</cp:coreProperties>
</file>