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казначейства по Пермскому краю, </w:t>
      </w:r>
      <w:r>
        <w:rPr>
          <w:rFonts w:ascii="Times New Roman" w:hAnsi="Times New Roman" w:cs="Times New Roman"/>
          <w:b/>
          <w:sz w:val="28"/>
          <w:szCs w:val="20"/>
        </w:rPr>
        <w:br/>
        <w:t>на 19.09.2024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534DFB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534DFB" w:rsidRDefault="001674FC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  <w:bookmarkStart w:id="0" w:name="_GoBack"/>
            <w:bookmarkEnd w:id="0"/>
          </w:p>
        </w:tc>
        <w:tc>
          <w:tcPr>
            <w:tcW w:w="5288" w:type="dxa"/>
            <w:shd w:val="clear" w:color="auto" w:fill="auto"/>
            <w:vAlign w:val="center"/>
          </w:tcPr>
          <w:p w:rsidR="00534DFB" w:rsidRDefault="001674FC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Проверка финансово-хозяйственной деятельности 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534DFB" w:rsidRDefault="00167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Федеральное бюджетное учреждение «Администрация Камского бассейна внутренних водных путей»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18.09.2024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534DFB" w:rsidRDefault="001674FC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534DFB" w:rsidRDefault="00534D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34DFB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1674FC"/>
    <w:rsid w:val="0053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BDD2F-5382-4CB8-931A-FFBD8E878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125</cp:revision>
  <dcterms:created xsi:type="dcterms:W3CDTF">2022-12-15T02:59:00Z</dcterms:created>
  <dcterms:modified xsi:type="dcterms:W3CDTF">2024-09-18T09:33:00Z</dcterms:modified>
</cp:coreProperties>
</file>