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01CF" w:rsidRDefault="00AA01CF" w:rsidP="00AA01CF">
      <w:pPr>
        <w:pStyle w:val="ConsPlusTitlePage"/>
      </w:pPr>
      <w:r>
        <w:br/>
      </w:r>
      <w:bookmarkStart w:id="0" w:name="_GoBack"/>
      <w:bookmarkEnd w:id="0"/>
    </w:p>
    <w:p w:rsidR="00AA01CF" w:rsidRDefault="00AA01CF">
      <w:pPr>
        <w:pStyle w:val="ConsPlusTitle"/>
        <w:jc w:val="center"/>
      </w:pPr>
      <w:r>
        <w:t>МИНИСТЕРСТВО ФИНАНСОВ РОССИЙСКОЙ ФЕДЕРАЦИИ</w:t>
      </w:r>
    </w:p>
    <w:p w:rsidR="00AA01CF" w:rsidRDefault="00AA01CF">
      <w:pPr>
        <w:pStyle w:val="ConsPlusTitle"/>
        <w:jc w:val="center"/>
      </w:pPr>
    </w:p>
    <w:p w:rsidR="00AA01CF" w:rsidRDefault="00AA01CF">
      <w:pPr>
        <w:pStyle w:val="ConsPlusTitle"/>
        <w:jc w:val="center"/>
      </w:pPr>
      <w:r>
        <w:t>ПИСЬМО</w:t>
      </w:r>
    </w:p>
    <w:p w:rsidR="00AA01CF" w:rsidRDefault="00AA01CF">
      <w:pPr>
        <w:pStyle w:val="ConsPlusTitle"/>
        <w:jc w:val="center"/>
      </w:pPr>
      <w:r>
        <w:t>от 23 января 2023 г. N 21-06-06/4725</w:t>
      </w:r>
    </w:p>
    <w:p w:rsidR="00AA01CF" w:rsidRDefault="00AA01CF">
      <w:pPr>
        <w:pStyle w:val="ConsPlusNormal"/>
        <w:ind w:firstLine="540"/>
        <w:jc w:val="both"/>
      </w:pPr>
    </w:p>
    <w:p w:rsidR="00AA01CF" w:rsidRDefault="00AA01CF" w:rsidP="00AA01CF">
      <w:pPr>
        <w:pStyle w:val="ConsPlusNormal"/>
        <w:spacing w:line="360" w:lineRule="auto"/>
        <w:ind w:firstLine="539"/>
        <w:jc w:val="both"/>
      </w:pPr>
      <w:proofErr w:type="gramStart"/>
      <w:r>
        <w:t>В связи с обращениями, поступающими от финансовых органов субъектов Российской Федерации касаемо порядка формирования информации для публикации на едином портале бюджетной системы Российской Федерации (далее - единый портал), Департаментом информационных технологий в сфере управления государственными и муниципальными финансами и информационного обеспечения бюджетного процесса Министерства финансов Российской Федерации (далее - Департамент информационных технологий) произведена доработка функциональности государственной интегрированной информационной системы управления общественными финансами</w:t>
      </w:r>
      <w:proofErr w:type="gramEnd"/>
      <w:r>
        <w:t xml:space="preserve"> "Электронный бюджет" в части исключения внешнего согласования финансовыми органами субъектов Российской Федерации информации муниципальных образований, формируемой в структурированном виде для публикации на едином портале, начиная с бюджетного цикла 2023 - 2025 г.</w:t>
      </w:r>
    </w:p>
    <w:p w:rsidR="00AA01CF" w:rsidRDefault="00AA01CF" w:rsidP="00AA01CF">
      <w:pPr>
        <w:pStyle w:val="ConsPlusNormal"/>
        <w:spacing w:before="200" w:line="360" w:lineRule="auto"/>
        <w:ind w:firstLine="539"/>
        <w:jc w:val="both"/>
      </w:pPr>
      <w:r>
        <w:t>В связи с этим, начиная с бюджетного цикла 2023 - 2025 г. для передачи информации на публикацию на едином портале финансовые органы муниципальных образований будут осуществлять только внутреннее согласование информации, сформированной по собственному бюджету или по бюджетам, по которым переданы полномочия по формированию соответствующей информации.</w:t>
      </w:r>
    </w:p>
    <w:p w:rsidR="00AA01CF" w:rsidRDefault="00AA01CF" w:rsidP="00AA01CF">
      <w:pPr>
        <w:pStyle w:val="ConsPlusNormal"/>
        <w:spacing w:before="200" w:line="360" w:lineRule="auto"/>
        <w:ind w:firstLine="539"/>
        <w:jc w:val="both"/>
      </w:pPr>
      <w:r>
        <w:t>Необходимость в согласовании информации муниципальных образований финансовыми органами субъектов Российской Федерации будет отсутствовать.</w:t>
      </w:r>
    </w:p>
    <w:p w:rsidR="00AA01CF" w:rsidRDefault="00AA01CF" w:rsidP="00AA01CF">
      <w:pPr>
        <w:pStyle w:val="ConsPlusNormal"/>
        <w:spacing w:before="200" w:line="360" w:lineRule="auto"/>
        <w:ind w:firstLine="539"/>
        <w:jc w:val="both"/>
      </w:pPr>
      <w:r>
        <w:t xml:space="preserve">Дополнительно сообщаем, что соответствующие изменения будут подготовлены и внесены в </w:t>
      </w:r>
      <w:hyperlink r:id="rId5">
        <w:r>
          <w:rPr>
            <w:color w:val="0000FF"/>
          </w:rPr>
          <w:t>приказ</w:t>
        </w:r>
      </w:hyperlink>
      <w:r>
        <w:t xml:space="preserve"> Минфина России от 28 декабря 2016 г. N 243н "О составе и порядке размещения и предоставления информации на едином портале бюджетной системы Российской Федерации" во II квартале 2023 г.</w:t>
      </w:r>
    </w:p>
    <w:p w:rsidR="00AA01CF" w:rsidRDefault="00AA01CF" w:rsidP="00AA01CF">
      <w:pPr>
        <w:pStyle w:val="ConsPlusNormal"/>
        <w:spacing w:line="360" w:lineRule="auto"/>
        <w:ind w:firstLine="539"/>
        <w:jc w:val="both"/>
      </w:pPr>
    </w:p>
    <w:p w:rsidR="00AA01CF" w:rsidRDefault="00AA01CF">
      <w:pPr>
        <w:pStyle w:val="ConsPlusNormal"/>
        <w:jc w:val="right"/>
      </w:pPr>
      <w:r>
        <w:t>Директор Департамента</w:t>
      </w:r>
    </w:p>
    <w:p w:rsidR="00AA01CF" w:rsidRDefault="00AA01CF">
      <w:pPr>
        <w:pStyle w:val="ConsPlusNormal"/>
        <w:jc w:val="right"/>
      </w:pPr>
      <w:r>
        <w:t>информационных технологий</w:t>
      </w:r>
    </w:p>
    <w:p w:rsidR="00AA01CF" w:rsidRDefault="00AA01CF">
      <w:pPr>
        <w:pStyle w:val="ConsPlusNormal"/>
        <w:jc w:val="right"/>
      </w:pPr>
      <w:r>
        <w:t>Е.А.ГРОМОВА</w:t>
      </w:r>
    </w:p>
    <w:p w:rsidR="00AA01CF" w:rsidRDefault="00AA01CF">
      <w:pPr>
        <w:pStyle w:val="ConsPlusNormal"/>
        <w:jc w:val="both"/>
      </w:pPr>
    </w:p>
    <w:p w:rsidR="00AA01CF" w:rsidRDefault="00AA01CF">
      <w:pPr>
        <w:pStyle w:val="ConsPlusNormal"/>
        <w:jc w:val="both"/>
      </w:pPr>
    </w:p>
    <w:p w:rsidR="00AA01CF" w:rsidRDefault="00AA01CF">
      <w:pPr>
        <w:pStyle w:val="ConsPlusNormal"/>
        <w:pBdr>
          <w:bottom w:val="single" w:sz="6" w:space="0" w:color="auto"/>
        </w:pBdr>
        <w:spacing w:before="100" w:after="100"/>
        <w:jc w:val="both"/>
        <w:rPr>
          <w:sz w:val="2"/>
          <w:szCs w:val="2"/>
        </w:rPr>
      </w:pPr>
    </w:p>
    <w:p w:rsidR="005A4985" w:rsidRDefault="005A4985"/>
    <w:sectPr w:rsidR="005A4985" w:rsidSect="007A073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01CF"/>
    <w:rsid w:val="002816D7"/>
    <w:rsid w:val="005A4985"/>
    <w:rsid w:val="00AA01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A01CF"/>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AA01CF"/>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AA01CF"/>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A01CF"/>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AA01CF"/>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AA01CF"/>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B1B1840EA62A6539E9E29E0D237E2966869ABC8F278B36765CDB80F6EE595C2554B091521BB855AD3D9B0CB89Ex0S2K"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288</Words>
  <Characters>1643</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Третьякова Наталья Фауарисовна</dc:creator>
  <cp:lastModifiedBy>Третьякова Наталья Фауарисовна</cp:lastModifiedBy>
  <cp:revision>1</cp:revision>
  <dcterms:created xsi:type="dcterms:W3CDTF">2023-02-07T10:18:00Z</dcterms:created>
  <dcterms:modified xsi:type="dcterms:W3CDTF">2023-02-07T10:19:00Z</dcterms:modified>
</cp:coreProperties>
</file>